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BE" w:rsidRPr="00425E2C" w:rsidRDefault="009632BE" w:rsidP="00425E2C">
      <w:pPr>
        <w:pStyle w:val="Kop2"/>
        <w:rPr>
          <w:rStyle w:val="Hyperlink"/>
          <w:color w:val="365F91" w:themeColor="accent1" w:themeShade="BF"/>
          <w:u w:val="none"/>
        </w:rPr>
      </w:pPr>
      <w:r>
        <w:t>Les</w:t>
      </w:r>
      <w:r w:rsidR="009942E5">
        <w:t xml:space="preserve"> 11</w:t>
      </w:r>
      <w:r w:rsidR="00013DCF">
        <w:t xml:space="preserve"> </w:t>
      </w:r>
      <w:r w:rsidR="009942E5">
        <w:t>presentatie eindopdracht</w:t>
      </w:r>
    </w:p>
    <w:tbl>
      <w:tblPr>
        <w:tblStyle w:val="Tabelraster"/>
        <w:tblpPr w:leftFromText="141" w:rightFromText="141" w:vertAnchor="page" w:horzAnchor="margin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9632BE" w:rsidTr="00425E2C">
        <w:tc>
          <w:tcPr>
            <w:tcW w:w="1668" w:type="dxa"/>
          </w:tcPr>
          <w:p w:rsidR="009632BE" w:rsidRDefault="009632BE" w:rsidP="00523E04">
            <w:proofErr w:type="spellStart"/>
            <w:r>
              <w:t>Lesdoel</w:t>
            </w:r>
            <w:proofErr w:type="spellEnd"/>
            <w:r>
              <w:t>:</w:t>
            </w:r>
          </w:p>
          <w:p w:rsidR="009632BE" w:rsidRDefault="009632BE" w:rsidP="00523E04"/>
        </w:tc>
        <w:tc>
          <w:tcPr>
            <w:tcW w:w="7620" w:type="dxa"/>
          </w:tcPr>
          <w:p w:rsidR="001A31BA" w:rsidRDefault="009942E5" w:rsidP="009942E5">
            <w:r>
              <w:t>Al het geleerde in de praktijk kunnen brengen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Korte inhoud:</w:t>
            </w:r>
          </w:p>
          <w:p w:rsidR="009632BE" w:rsidRDefault="009632BE" w:rsidP="00523E04"/>
          <w:p w:rsidR="009632BE" w:rsidRDefault="009632BE" w:rsidP="00523E04"/>
        </w:tc>
        <w:tc>
          <w:tcPr>
            <w:tcW w:w="7620" w:type="dxa"/>
          </w:tcPr>
          <w:p w:rsidR="009942E5" w:rsidRPr="009942E5" w:rsidRDefault="009942E5" w:rsidP="009942E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Je hebt nu een eerste kennismaking gehad met ICT en ( sociale) media binnen jou toekomstige werkveld. Laat aan elkaar zien wat je geleerd hebt en wat jou mening is over het gebruik van ICT en (sociale) media binnen jou werkveld.</w:t>
            </w:r>
          </w:p>
          <w:p w:rsidR="009942E5" w:rsidRPr="009942E5" w:rsidRDefault="009942E5" w:rsidP="009942E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Presenteren maar!!!</w:t>
            </w:r>
          </w:p>
          <w:p w:rsidR="009942E5" w:rsidRPr="009942E5" w:rsidRDefault="009942E5" w:rsidP="009942E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nl-NL"/>
              </w:rPr>
              <w:t>Afsluitende opdracht</w:t>
            </w:r>
          </w:p>
          <w:p w:rsidR="009942E5" w:rsidRPr="009942E5" w:rsidRDefault="009942E5" w:rsidP="009942E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De lessenserie sluit je af met een presen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tatie. De presentatie mag indivi</w:t>
            </w: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dueel of met een groepje van maximaal 4 studenten uitgevoerd worden.</w:t>
            </w:r>
          </w:p>
          <w:p w:rsidR="009942E5" w:rsidRPr="009942E5" w:rsidRDefault="009942E5" w:rsidP="009942E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De laatste les ga jij of geven jullie een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 xml:space="preserve"> presentatie met gebruik van een</w:t>
            </w: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 xml:space="preserve"> media applicatie. Welke je gebruik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t mag je helemaal zelf weten. Ov</w:t>
            </w: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erleg met de docent of hetgeen jij wilt doen ook daadwerkelijk kan.</w:t>
            </w:r>
          </w:p>
          <w:p w:rsidR="009942E5" w:rsidRPr="009942E5" w:rsidRDefault="009942E5" w:rsidP="009942E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De presentatie laat jij het volgende zien:</w:t>
            </w:r>
          </w:p>
          <w:p w:rsidR="009942E5" w:rsidRPr="009942E5" w:rsidRDefault="009942E5" w:rsidP="009942E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 xml:space="preserve">Op wat voor wijze ga jij </w:t>
            </w:r>
            <w:proofErr w:type="spellStart"/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ict</w:t>
            </w:r>
            <w:proofErr w:type="spellEnd"/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 xml:space="preserve"> en ( sociale) media gebruiken in jou toekomstige beroep ( kinderopvang/basisonderwijs)</w:t>
            </w:r>
          </w:p>
          <w:p w:rsidR="009942E5" w:rsidRPr="009942E5" w:rsidRDefault="009942E5" w:rsidP="009942E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welke doelgroep kies je uit</w:t>
            </w:r>
          </w:p>
          <w:p w:rsidR="009942E5" w:rsidRPr="009942E5" w:rsidRDefault="009942E5" w:rsidP="009942E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wat ga je gebruiken en waarom</w:t>
            </w:r>
          </w:p>
          <w:p w:rsidR="009942E5" w:rsidRPr="009942E5" w:rsidRDefault="009942E5" w:rsidP="009942E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Hoe ziet jou rol als Pedagogisch werker/onderwijsassistent eruit bij het begeleiden van de kinderen</w:t>
            </w:r>
          </w:p>
          <w:p w:rsidR="009942E5" w:rsidRPr="009942E5" w:rsidRDefault="009942E5" w:rsidP="009942E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Hoe ziet jou rol eruit naar collega's</w:t>
            </w:r>
          </w:p>
          <w:p w:rsidR="009942E5" w:rsidRPr="009942E5" w:rsidRDefault="009942E5" w:rsidP="009942E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Wat doe jij in de mediaopvoeding naar ouders?</w:t>
            </w:r>
          </w:p>
          <w:p w:rsidR="009942E5" w:rsidRPr="009942E5" w:rsidRDefault="009942E5" w:rsidP="009942E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Zijn er nog andere zaken op het gebied van ICT en (sociale) Media die jij tegen gaat komen in je toekomstige beroep.</w:t>
            </w:r>
          </w:p>
          <w:p w:rsidR="009942E5" w:rsidRPr="009942E5" w:rsidRDefault="009942E5" w:rsidP="009942E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Maak er een flitsende presentatie van. Mocht je nog andere punten willen verwerken dan mag dat natuurlijk!</w:t>
            </w:r>
          </w:p>
          <w:p w:rsidR="009942E5" w:rsidRPr="009942E5" w:rsidRDefault="009942E5" w:rsidP="009942E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gebruik bij het maken van deze opdracht gebruik van de lessen, de extra informatie en als het mogelijk is ook de praktijk.</w:t>
            </w:r>
          </w:p>
          <w:p w:rsidR="009942E5" w:rsidRPr="009942E5" w:rsidRDefault="009942E5" w:rsidP="009942E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9942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Veel plezier!</w:t>
            </w:r>
          </w:p>
          <w:p w:rsidR="00D90A74" w:rsidRDefault="00D90A74" w:rsidP="009942E5">
            <w:pPr>
              <w:shd w:val="clear" w:color="auto" w:fill="FFFFFF"/>
              <w:spacing w:line="240" w:lineRule="auto"/>
            </w:pP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Organisatie:</w:t>
            </w:r>
          </w:p>
          <w:p w:rsidR="009632BE" w:rsidRDefault="009632BE" w:rsidP="00523E04"/>
          <w:p w:rsidR="009632BE" w:rsidRDefault="009632BE" w:rsidP="00523E04"/>
        </w:tc>
        <w:tc>
          <w:tcPr>
            <w:tcW w:w="7620" w:type="dxa"/>
          </w:tcPr>
          <w:p w:rsidR="00C17A6D" w:rsidRDefault="009942E5" w:rsidP="00C17A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>
              <w:t>De studenten presenteren de eindopdr</w:t>
            </w:r>
            <w:bookmarkStart w:id="0" w:name="_GoBack"/>
            <w:bookmarkEnd w:id="0"/>
            <w:r>
              <w:t>acht</w:t>
            </w:r>
            <w:r w:rsidR="00C17A6D">
              <w:t xml:space="preserve">. </w:t>
            </w:r>
          </w:p>
          <w:p w:rsidR="00BC5882" w:rsidRPr="00BD6FCE" w:rsidRDefault="00BC5882" w:rsidP="00BD6F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</w:p>
          <w:p w:rsidR="00B443E9" w:rsidRDefault="00B443E9" w:rsidP="00BD6FCE">
            <w:pPr>
              <w:shd w:val="clear" w:color="auto" w:fill="FFFFFF"/>
              <w:spacing w:after="150" w:line="240" w:lineRule="auto"/>
            </w:pP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proofErr w:type="spellStart"/>
            <w:r>
              <w:t>Lesduur</w:t>
            </w:r>
            <w:proofErr w:type="spellEnd"/>
            <w:r>
              <w:t xml:space="preserve">:  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B443E9" w:rsidP="00523E04">
            <w:r>
              <w:t>Ong.</w:t>
            </w:r>
            <w:r w:rsidR="00A14086">
              <w:t xml:space="preserve"> 90</w:t>
            </w:r>
            <w:r w:rsidR="00614516">
              <w:t xml:space="preserve"> </w:t>
            </w:r>
            <w:r>
              <w:t>min. Met  de ext</w:t>
            </w:r>
            <w:r w:rsidR="00614516">
              <w:t>r</w:t>
            </w:r>
            <w:r>
              <w:t>a info kan de les verlengd worden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 xml:space="preserve">Competentie + </w:t>
            </w:r>
            <w:r>
              <w:lastRenderedPageBreak/>
              <w:t>niveau :</w:t>
            </w:r>
          </w:p>
          <w:p w:rsidR="009632BE" w:rsidRDefault="009632BE" w:rsidP="00523E04"/>
        </w:tc>
        <w:tc>
          <w:tcPr>
            <w:tcW w:w="7620" w:type="dxa"/>
          </w:tcPr>
          <w:p w:rsidR="00BC5882" w:rsidRDefault="00BC5882" w:rsidP="00A14086">
            <w:pPr>
              <w:pStyle w:val="Geenafstand"/>
            </w:pP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lastRenderedPageBreak/>
              <w:t>Onderwerp: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9942E5" w:rsidP="00BD6FCE">
            <w:r>
              <w:t>Presentatie eindopdracht van het geleerde in deze lessenserie.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Werkvorm:</w:t>
            </w:r>
          </w:p>
          <w:p w:rsidR="009632BE" w:rsidRDefault="009632BE" w:rsidP="00523E04"/>
        </w:tc>
        <w:tc>
          <w:tcPr>
            <w:tcW w:w="7620" w:type="dxa"/>
          </w:tcPr>
          <w:p w:rsidR="00C17A6D" w:rsidRDefault="009942E5" w:rsidP="00C17A6D">
            <w:r>
              <w:t>Studenten geven presentatie op eigen wijze.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Uitvoering: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3E6710" w:rsidP="00523E04">
            <w:r>
              <w:t xml:space="preserve">Maak </w:t>
            </w:r>
            <w:r w:rsidR="009942E5">
              <w:t>les 11 presentatie eindopdracht</w:t>
            </w:r>
          </w:p>
          <w:p w:rsidR="00425E2C" w:rsidRDefault="00425E2C" w:rsidP="00523E04">
            <w:hyperlink r:id="rId6" w:tgtFrame="_blank" w:history="1">
              <w:r>
                <w:rPr>
                  <w:color w:val="0071BA"/>
                </w:rPr>
                <w:t>http://maken.wikiwijs.nl/69909/Mediawijsheid_Pedagogisch_Werk</w:t>
              </w:r>
            </w:hyperlink>
          </w:p>
          <w:p w:rsidR="009632BE" w:rsidRDefault="009632BE" w:rsidP="003E6710">
            <w:r>
              <w:t xml:space="preserve"> 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 xml:space="preserve">      </w:t>
            </w:r>
          </w:p>
          <w:p w:rsidR="009632BE" w:rsidRDefault="009632BE" w:rsidP="00523E04">
            <w:r>
              <w:t>Oriëntatie: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570C4C" w:rsidP="00523E04">
            <w:pPr>
              <w:rPr>
                <w:color w:val="333333"/>
              </w:rPr>
            </w:pPr>
            <w:r>
              <w:t>Bekijk de Filmpjes</w:t>
            </w:r>
            <w:r w:rsidR="009942E5">
              <w:t xml:space="preserve"> </w:t>
            </w:r>
            <w:r w:rsidR="00BC5882">
              <w:t xml:space="preserve"> </w:t>
            </w:r>
            <w:r>
              <w:t xml:space="preserve">in het </w:t>
            </w:r>
            <w:r w:rsidR="00ED06C1">
              <w:t>arrangement</w:t>
            </w:r>
            <w:r w:rsidR="008C4B11">
              <w:t xml:space="preserve"> en neem de extra informatie door.</w:t>
            </w:r>
            <w:r w:rsidR="009632BE">
              <w:br/>
            </w:r>
            <w:hyperlink r:id="rId7" w:tgtFrame="_blank" w:history="1">
              <w:r>
                <w:rPr>
                  <w:color w:val="0071BA"/>
                </w:rPr>
                <w:t>http://maken.wikiwijs.nl/69909/Mediawijsheid_Pedagogisch_Werk</w:t>
              </w:r>
            </w:hyperlink>
          </w:p>
          <w:p w:rsidR="00570C4C" w:rsidRDefault="00570C4C" w:rsidP="00523E04"/>
          <w:p w:rsidR="009632BE" w:rsidRDefault="009632BE" w:rsidP="00523E04"/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Terugkoppeling: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BD6FCE" w:rsidP="00523E04">
            <w:r>
              <w:t>P</w:t>
            </w:r>
            <w:r w:rsidR="00BC5882">
              <w:t>resen</w:t>
            </w:r>
            <w:r>
              <w:t xml:space="preserve">teer </w:t>
            </w:r>
            <w:r w:rsidR="00614516">
              <w:t xml:space="preserve">de gemaakte </w:t>
            </w:r>
            <w:r w:rsidR="00CD1F8C">
              <w:t>opdrachten bij les</w:t>
            </w:r>
          </w:p>
          <w:p w:rsidR="00570C4C" w:rsidRDefault="00570C4C" w:rsidP="00523E04"/>
        </w:tc>
      </w:tr>
      <w:tr w:rsidR="009632BE" w:rsidTr="00425E2C">
        <w:tc>
          <w:tcPr>
            <w:tcW w:w="1668" w:type="dxa"/>
          </w:tcPr>
          <w:p w:rsidR="009632BE" w:rsidRDefault="009632BE" w:rsidP="00523E04"/>
          <w:p w:rsidR="009632BE" w:rsidRDefault="009632BE" w:rsidP="00523E04">
            <w:r>
              <w:t>Leeropbrengst: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9942E5" w:rsidP="00BD6FCE">
            <w:r>
              <w:t>De student heeft een basis idee over de inzet van ICT en Media binnen het toekomstig werkveld en kan zijn eigen rol hierin beschrijven.</w:t>
            </w:r>
            <w:r w:rsidR="00C17A6D">
              <w:t>.</w:t>
            </w:r>
          </w:p>
          <w:p w:rsidR="00BD6FCE" w:rsidRDefault="00BD6FCE" w:rsidP="00BD6FCE"/>
        </w:tc>
      </w:tr>
      <w:tr w:rsidR="009632BE" w:rsidTr="00425E2C">
        <w:tc>
          <w:tcPr>
            <w:tcW w:w="1668" w:type="dxa"/>
          </w:tcPr>
          <w:p w:rsidR="009632BE" w:rsidRDefault="009632BE" w:rsidP="00523E04"/>
          <w:p w:rsidR="009632BE" w:rsidRDefault="009632BE" w:rsidP="00523E04">
            <w:r>
              <w:t>Producten:</w:t>
            </w:r>
          </w:p>
          <w:p w:rsidR="009632BE" w:rsidRDefault="009632BE" w:rsidP="00523E04"/>
        </w:tc>
        <w:tc>
          <w:tcPr>
            <w:tcW w:w="7620" w:type="dxa"/>
          </w:tcPr>
          <w:p w:rsidR="00425E2C" w:rsidRDefault="009942E5" w:rsidP="00BD6FCE">
            <w:r>
              <w:t>presentatie</w:t>
            </w:r>
          </w:p>
        </w:tc>
      </w:tr>
    </w:tbl>
    <w:p w:rsidR="00A134FF" w:rsidRDefault="009942E5"/>
    <w:sectPr w:rsidR="00A1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AE4"/>
    <w:multiLevelType w:val="multilevel"/>
    <w:tmpl w:val="B8FE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B2E8B"/>
    <w:multiLevelType w:val="multilevel"/>
    <w:tmpl w:val="ADF2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02D40"/>
    <w:multiLevelType w:val="multilevel"/>
    <w:tmpl w:val="646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F7672"/>
    <w:multiLevelType w:val="multilevel"/>
    <w:tmpl w:val="9B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94B34"/>
    <w:multiLevelType w:val="multilevel"/>
    <w:tmpl w:val="9EEE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D73B7"/>
    <w:multiLevelType w:val="multilevel"/>
    <w:tmpl w:val="0E5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4293A"/>
    <w:multiLevelType w:val="multilevel"/>
    <w:tmpl w:val="8D68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D4A1A"/>
    <w:multiLevelType w:val="multilevel"/>
    <w:tmpl w:val="F1E4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E3593"/>
    <w:multiLevelType w:val="multilevel"/>
    <w:tmpl w:val="1A44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E"/>
    <w:rsid w:val="00013DCF"/>
    <w:rsid w:val="000E4646"/>
    <w:rsid w:val="001A31BA"/>
    <w:rsid w:val="00204D90"/>
    <w:rsid w:val="003E6710"/>
    <w:rsid w:val="00425E2C"/>
    <w:rsid w:val="0047025F"/>
    <w:rsid w:val="00570C4C"/>
    <w:rsid w:val="00614516"/>
    <w:rsid w:val="007D34EB"/>
    <w:rsid w:val="00815D86"/>
    <w:rsid w:val="0088030D"/>
    <w:rsid w:val="008A25F9"/>
    <w:rsid w:val="008C4B11"/>
    <w:rsid w:val="009632BE"/>
    <w:rsid w:val="009935B3"/>
    <w:rsid w:val="009942E5"/>
    <w:rsid w:val="00A14086"/>
    <w:rsid w:val="00B443E9"/>
    <w:rsid w:val="00BA6D3F"/>
    <w:rsid w:val="00BC1CB3"/>
    <w:rsid w:val="00BC5882"/>
    <w:rsid w:val="00BD6FCE"/>
    <w:rsid w:val="00C0507D"/>
    <w:rsid w:val="00C17A6D"/>
    <w:rsid w:val="00CD1F8C"/>
    <w:rsid w:val="00D01BA2"/>
    <w:rsid w:val="00D43CF4"/>
    <w:rsid w:val="00D90A74"/>
    <w:rsid w:val="00ED06C1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32BE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3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632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96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32B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31B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3E671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C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32BE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3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632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96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32B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31B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3E671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C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9176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0390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7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7826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88852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076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1037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4699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4168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3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05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4911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1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89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3077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7186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8944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1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362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0632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270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68753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6507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9140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745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1992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7928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1194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624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5932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7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3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15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34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3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0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201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09452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9417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9002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9700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645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28228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8473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5205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7725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79799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2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ken.wikiwijs.nl/69909/Mediawijsheid_Pedagogisch_We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n.wikiwijs.nl/69909/Mediawijsheid_Pedagogisch_We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 College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Osterop - Jansen, Manon</dc:creator>
  <cp:lastModifiedBy>Osterop - Jansen, Manon</cp:lastModifiedBy>
  <cp:revision>2</cp:revision>
  <dcterms:created xsi:type="dcterms:W3CDTF">2016-05-31T17:34:00Z</dcterms:created>
  <dcterms:modified xsi:type="dcterms:W3CDTF">2016-05-31T17:34:00Z</dcterms:modified>
</cp:coreProperties>
</file>